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BD" w:rsidRPr="000520CA" w:rsidRDefault="002754BD" w:rsidP="002754BD">
      <w:pPr>
        <w:pStyle w:val="TableParagraph"/>
        <w:tabs>
          <w:tab w:val="left" w:pos="255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520CA">
        <w:rPr>
          <w:rFonts w:asciiTheme="minorHAnsi" w:hAnsiTheme="minorHAnsi" w:cstheme="minorHAnsi"/>
          <w:b/>
          <w:sz w:val="28"/>
          <w:szCs w:val="28"/>
        </w:rPr>
        <w:t>MODULO DI PRESENTAZIONE DEI PROGETTI DI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520CA">
        <w:rPr>
          <w:rFonts w:asciiTheme="minorHAnsi" w:hAnsiTheme="minorHAnsi" w:cstheme="minorHAnsi"/>
          <w:b/>
          <w:sz w:val="28"/>
          <w:szCs w:val="28"/>
        </w:rPr>
        <w:t>AMPLIAMENTO E/O MIGLIORAMENTO DELL’OFFERTA FORMATIVA PER L’ANNO SCOLASTICO 2019/20 (IC “C. SIMONETTA”)</w:t>
      </w:r>
    </w:p>
    <w:p w:rsidR="002754BD" w:rsidRPr="00E61E91" w:rsidRDefault="002754BD" w:rsidP="002754BD">
      <w:pPr>
        <w:pStyle w:val="TableParagraph"/>
        <w:tabs>
          <w:tab w:val="left" w:pos="2552"/>
        </w:tabs>
        <w:jc w:val="both"/>
        <w:rPr>
          <w:b/>
          <w:sz w:val="28"/>
          <w:szCs w:val="28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0520CA">
        <w:rPr>
          <w:rFonts w:asciiTheme="minorHAnsi" w:hAnsiTheme="minorHAnsi" w:cstheme="minorHAnsi"/>
          <w:b/>
          <w:i/>
          <w:sz w:val="32"/>
          <w:szCs w:val="28"/>
        </w:rPr>
        <w:t>DESCRIZIONE DEL PROGETTO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 xml:space="preserve">Titolo del Progetto 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 xml:space="preserve">Docente responsabile 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Gruppo di Progetto/Dipartimento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Destinatari del progetto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Obiettivi del progetto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 xml:space="preserve">Attività previste 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Rapporti con il territorio collaborazioni, esperti esterni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Metodologie e sussidi didattici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Modalità di verifica e di valutazione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Cs w:val="28"/>
          <w:u w:val="single"/>
        </w:rPr>
      </w:pPr>
      <w:r w:rsidRPr="000520CA">
        <w:rPr>
          <w:rFonts w:asciiTheme="minorHAnsi" w:hAnsiTheme="minorHAnsi" w:cstheme="minorHAnsi"/>
          <w:b/>
          <w:szCs w:val="28"/>
          <w:u w:val="single"/>
        </w:rPr>
        <w:lastRenderedPageBreak/>
        <w:t xml:space="preserve">NOTA: SI RICORDA CHE PER STIPULARE IL CONTRATTO CON UN ESPERTO SERVONO PREVENTIVO DI SPESA E CURRICOLUM VITAE DELLO STESSO CON I DATI PERSONALI MODALITA’ ORGANIZZATIVE 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Durata del progetto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Data d</w:t>
      </w:r>
      <w:r>
        <w:rPr>
          <w:rFonts w:asciiTheme="minorHAnsi" w:hAnsiTheme="minorHAnsi" w:cstheme="minorHAnsi"/>
          <w:b/>
          <w:sz w:val="24"/>
          <w:szCs w:val="28"/>
          <w:u w:val="single"/>
        </w:rPr>
        <w:t>i inizio e di fine del progetto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Numero comples</w:t>
      </w:r>
      <w:r>
        <w:rPr>
          <w:rFonts w:asciiTheme="minorHAnsi" w:hAnsiTheme="minorHAnsi" w:cstheme="minorHAnsi"/>
          <w:b/>
          <w:sz w:val="24"/>
          <w:szCs w:val="28"/>
          <w:u w:val="single"/>
        </w:rPr>
        <w:t>sivo di ore per ciascuna classe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Scansione ore settimanali per ciascuna classe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Docenti coinvolti</w:t>
      </w: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Docenti interni (n. ore)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 xml:space="preserve">Docenti esterni (n. </w:t>
      </w:r>
      <w:r>
        <w:rPr>
          <w:rFonts w:asciiTheme="minorHAnsi" w:hAnsiTheme="minorHAnsi" w:cstheme="minorHAnsi"/>
          <w:b/>
          <w:sz w:val="24"/>
          <w:szCs w:val="28"/>
          <w:u w:val="single"/>
        </w:rPr>
        <w:t>ore)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Personale ATA</w:t>
      </w: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Assistenti amministrativi</w:t>
      </w: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ab/>
        <w:t>(n. ore)</w:t>
      </w: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Assistenti tecnici (n. ore)</w:t>
      </w: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ab/>
      </w: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520CA">
        <w:rPr>
          <w:rFonts w:asciiTheme="minorHAnsi" w:hAnsiTheme="minorHAnsi" w:cstheme="minorHAnsi"/>
          <w:b/>
          <w:sz w:val="24"/>
          <w:szCs w:val="28"/>
          <w:u w:val="single"/>
        </w:rPr>
        <w:t>Collaboratori scolastici (n. ore)</w:t>
      </w: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2754BD" w:rsidRPr="000520CA" w:rsidRDefault="002754BD" w:rsidP="002754BD">
      <w:pPr>
        <w:pStyle w:val="TableParagraph"/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 xml:space="preserve">           </w:t>
      </w:r>
      <w:r w:rsidRPr="000520CA">
        <w:rPr>
          <w:rFonts w:asciiTheme="minorHAnsi" w:hAnsiTheme="minorHAnsi" w:cstheme="minorHAnsi"/>
          <w:b/>
          <w:sz w:val="24"/>
          <w:szCs w:val="28"/>
        </w:rPr>
        <w:t>Data________________                               Firma del Responsabile del Progetto</w:t>
      </w:r>
    </w:p>
    <w:p w:rsidR="002754BD" w:rsidRPr="00E61E91" w:rsidRDefault="002754BD" w:rsidP="002754BD">
      <w:pPr>
        <w:pStyle w:val="TableParagraph"/>
        <w:tabs>
          <w:tab w:val="left" w:pos="2552"/>
        </w:tabs>
        <w:ind w:left="3600"/>
        <w:jc w:val="both"/>
        <w:rPr>
          <w:b/>
          <w:sz w:val="28"/>
          <w:szCs w:val="28"/>
        </w:rPr>
      </w:pPr>
      <w:r w:rsidRPr="00E61E91"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1E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</w:p>
    <w:p w:rsidR="002754BD" w:rsidRDefault="002754BD" w:rsidP="002754BD">
      <w:pPr>
        <w:pStyle w:val="TableParagraph"/>
        <w:tabs>
          <w:tab w:val="left" w:pos="2552"/>
        </w:tabs>
        <w:jc w:val="both"/>
        <w:rPr>
          <w:b/>
          <w:sz w:val="28"/>
          <w:szCs w:val="28"/>
        </w:rPr>
      </w:pPr>
    </w:p>
    <w:p w:rsidR="00ED7C14" w:rsidRDefault="00ED7C14"/>
    <w:sectPr w:rsidR="00ED7C14" w:rsidSect="002754BD">
      <w:headerReference w:type="default" r:id="rId6"/>
      <w:type w:val="continuous"/>
      <w:pgSz w:w="11910" w:h="16840"/>
      <w:pgMar w:top="1417" w:right="1134" w:bottom="1134" w:left="1134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13" w:rsidRDefault="00F52513">
      <w:r>
        <w:separator/>
      </w:r>
    </w:p>
  </w:endnote>
  <w:endnote w:type="continuationSeparator" w:id="0">
    <w:p w:rsidR="00F52513" w:rsidRDefault="00F5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13" w:rsidRDefault="00F52513">
      <w:r>
        <w:separator/>
      </w:r>
    </w:p>
  </w:footnote>
  <w:footnote w:type="continuationSeparator" w:id="0">
    <w:p w:rsidR="00F52513" w:rsidRDefault="00F5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75" w:rsidRDefault="00F52513">
    <w:pPr>
      <w:pStyle w:val="Corpotesto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BD"/>
    <w:rsid w:val="00143DEE"/>
    <w:rsid w:val="00210BD5"/>
    <w:rsid w:val="00261DF7"/>
    <w:rsid w:val="002625A4"/>
    <w:rsid w:val="002754BD"/>
    <w:rsid w:val="003E072D"/>
    <w:rsid w:val="003F4AFA"/>
    <w:rsid w:val="0043295B"/>
    <w:rsid w:val="0053448E"/>
    <w:rsid w:val="0055332B"/>
    <w:rsid w:val="00681E3E"/>
    <w:rsid w:val="007A5BAE"/>
    <w:rsid w:val="00931778"/>
    <w:rsid w:val="00A0302F"/>
    <w:rsid w:val="00C82E29"/>
    <w:rsid w:val="00DA55AB"/>
    <w:rsid w:val="00DB1C41"/>
    <w:rsid w:val="00ED7C14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BE05-3FD0-4CD2-9DEE-EF85FC5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27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54BD"/>
    <w:pPr>
      <w:ind w:left="111"/>
      <w:jc w:val="both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54BD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7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Utente</cp:lastModifiedBy>
  <cp:revision>2</cp:revision>
  <dcterms:created xsi:type="dcterms:W3CDTF">2019-10-09T05:56:00Z</dcterms:created>
  <dcterms:modified xsi:type="dcterms:W3CDTF">2019-10-09T05:56:00Z</dcterms:modified>
</cp:coreProperties>
</file>